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准备材料要求及注意事项</w:t>
      </w:r>
    </w:p>
    <w:bookmarkEnd w:id="0"/>
    <w:p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学工组接收申请材料时的审核要求，请各研究生交表前自行审核好，以免耽误时间。</w:t>
      </w:r>
    </w:p>
    <w:p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1、材料是否齐全：</w:t>
      </w:r>
    </w:p>
    <w:p>
      <w:pPr>
        <w:numPr>
          <w:ilvl w:val="0"/>
          <w:numId w:val="1"/>
        </w:numPr>
        <w:bidi w:val="0"/>
        <w:spacing w:line="240" w:lineRule="auto"/>
        <w:ind w:left="420" w:leftChars="0" w:hanging="420" w:firstLineChars="0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纸质材料：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①珠宝学院2022年研究生学业奖学金评选工作方案中的附件：</w:t>
      </w:r>
      <w:r>
        <w:rPr>
          <w:rFonts w:hint="eastAsia" w:ascii="仿宋" w:hAnsi="仿宋" w:eastAsia="仿宋" w:cs="仿宋"/>
          <w:sz w:val="28"/>
          <w:szCs w:val="36"/>
        </w:rPr>
        <w:t>学业奖学金申请表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②成绩单原件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③以第一作者发表的论文刊物封面、目录、论文首页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④以第一作者发表的论文检索证明（需标注被SCI收录或属于中文核心）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⑤获得奖项证书复印件，(包括专利，软件著作权以及科研获奖证书)</w:t>
      </w:r>
    </w:p>
    <w:p>
      <w:pPr>
        <w:numPr>
          <w:ilvl w:val="0"/>
          <w:numId w:val="1"/>
        </w:numPr>
        <w:bidi w:val="0"/>
        <w:spacing w:line="240" w:lineRule="auto"/>
        <w:ind w:left="420" w:leftChars="0" w:hanging="420" w:firstLineChars="0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电子材料：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①珠宝学院2022年研究生学业奖学金评选工作方案中的附件：</w:t>
      </w:r>
      <w:r>
        <w:rPr>
          <w:rFonts w:hint="eastAsia" w:ascii="仿宋" w:hAnsi="仿宋" w:eastAsia="仿宋" w:cs="仿宋"/>
          <w:sz w:val="28"/>
          <w:szCs w:val="36"/>
        </w:rPr>
        <w:t>学业奖学金申请表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2、材料是否如实：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①上交的论文是否是第一作者，单位是否为中国地质大学（北京）；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②上交的论文是否见刊或online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，见刊和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online限用一次；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③上交的论文是否在202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年9月1日至202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年8月31日之内；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④上交的论文与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学业奖学金申请表</w:t>
      </w:r>
      <w:r>
        <w:rPr>
          <w:rFonts w:hint="eastAsia" w:ascii="仿宋" w:hAnsi="仿宋" w:eastAsia="仿宋" w:cs="仿宋"/>
          <w:sz w:val="28"/>
          <w:szCs w:val="36"/>
        </w:rPr>
        <w:t>中的科研成果统计是否一致；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⑤</w:t>
      </w:r>
      <w:r>
        <w:rPr>
          <w:rFonts w:hint="eastAsia" w:ascii="仿宋" w:hAnsi="仿宋" w:eastAsia="仿宋" w:cs="仿宋"/>
          <w:sz w:val="28"/>
          <w:szCs w:val="36"/>
        </w:rPr>
        <w:t>科研成果汇总表中科研成果统计的填写是否规范；</w:t>
      </w:r>
    </w:p>
    <w:p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⑥</w:t>
      </w:r>
      <w:r>
        <w:rPr>
          <w:rFonts w:hint="eastAsia" w:ascii="仿宋" w:hAnsi="仿宋" w:eastAsia="仿宋" w:cs="仿宋"/>
          <w:sz w:val="28"/>
          <w:szCs w:val="36"/>
        </w:rPr>
        <w:t>成绩单上全部课程都有成绩、无挂科、无补考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，且学位课程名称指必修课，选修课不算在内。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E62F2"/>
    <w:multiLevelType w:val="singleLevel"/>
    <w:tmpl w:val="D47E62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Y2JkYWM4MmQ2OTMxMmFhYjdkMzE5YTA4ZWVhZTQifQ=="/>
  </w:docVars>
  <w:rsids>
    <w:rsidRoot w:val="06E97C5C"/>
    <w:rsid w:val="06E97C5C"/>
    <w:rsid w:val="313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2022-10-05T07:47:00Z</dcterms:created>
  <dc:creator>Luu</dc:creator>
  <cp:lastModifiedBy>英英</cp:lastModifiedBy>
  <dcterms:modified xsi:type="dcterms:W3CDTF">2023-10-12T09:20:46Z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0EDAE741C08B483696BAA130A703BC15_13</vt:lpwstr>
  </property>
</Properties>
</file>